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" w:line="160" w:lineRule="exact"/>
        <w:ind w:firstLine="5614"/>
      </w:pPr>
      <w:r>
        <w:rPr>
          <w:position w:val="-3"/>
        </w:rPr>
        <w:drawing>
          <wp:inline distT="0" distB="0" distL="0" distR="0">
            <wp:extent cx="165100" cy="1009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6" cy="10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7" w:line="219" w:lineRule="auto"/>
        <w:ind w:left="3795" w:firstLine="1448" w:firstLineChars="400"/>
        <w:outlineLvl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21"/>
          <w:sz w:val="32"/>
          <w:szCs w:val="32"/>
        </w:rPr>
        <w:t>污水切割泵、污水泵技术参数</w:t>
      </w:r>
    </w:p>
    <w:p>
      <w:pPr>
        <w:spacing w:before="117"/>
      </w:pPr>
    </w:p>
    <w:p>
      <w:pPr>
        <w:spacing w:before="116"/>
      </w:pPr>
    </w:p>
    <w:tbl>
      <w:tblPr>
        <w:tblStyle w:val="4"/>
        <w:tblW w:w="15467" w:type="dxa"/>
        <w:tblInd w:w="-8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67"/>
        <w:gridCol w:w="1466"/>
        <w:gridCol w:w="834"/>
        <w:gridCol w:w="983"/>
        <w:gridCol w:w="1300"/>
        <w:gridCol w:w="2650"/>
        <w:gridCol w:w="1049"/>
        <w:gridCol w:w="1501"/>
        <w:gridCol w:w="1633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750" w:type="dxa"/>
            <w:vAlign w:val="center"/>
          </w:tcPr>
          <w:p>
            <w:pPr>
              <w:pStyle w:val="5"/>
              <w:spacing w:before="78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167" w:type="dxa"/>
            <w:vAlign w:val="center"/>
          </w:tcPr>
          <w:p>
            <w:pPr>
              <w:pStyle w:val="5"/>
              <w:spacing w:before="78" w:line="22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名称</w:t>
            </w:r>
          </w:p>
        </w:tc>
        <w:tc>
          <w:tcPr>
            <w:tcW w:w="1466" w:type="dxa"/>
            <w:vAlign w:val="center"/>
          </w:tcPr>
          <w:p>
            <w:pPr>
              <w:pStyle w:val="5"/>
              <w:spacing w:before="315" w:line="252" w:lineRule="auto"/>
              <w:ind w:right="25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规定</w:t>
            </w:r>
            <w:r>
              <w:rPr>
                <w:rFonts w:hint="eastAsia" w:cs="宋体"/>
                <w:spacing w:val="-3"/>
                <w:sz w:val="28"/>
                <w:szCs w:val="28"/>
                <w:lang w:eastAsia="zh-CN"/>
              </w:rPr>
              <w:t>流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量</w:t>
            </w: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(m³/h)</w:t>
            </w:r>
          </w:p>
        </w:tc>
        <w:tc>
          <w:tcPr>
            <w:tcW w:w="834" w:type="dxa"/>
            <w:vAlign w:val="center"/>
          </w:tcPr>
          <w:p>
            <w:pPr>
              <w:pStyle w:val="5"/>
              <w:spacing w:before="305" w:line="219" w:lineRule="auto"/>
              <w:ind w:left="20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功率</w:t>
            </w:r>
          </w:p>
          <w:p>
            <w:pPr>
              <w:pStyle w:val="5"/>
              <w:spacing w:before="58" w:line="222" w:lineRule="auto"/>
              <w:ind w:left="20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(kw)</w:t>
            </w:r>
          </w:p>
        </w:tc>
        <w:tc>
          <w:tcPr>
            <w:tcW w:w="983" w:type="dxa"/>
            <w:vAlign w:val="center"/>
          </w:tcPr>
          <w:p>
            <w:pPr>
              <w:pStyle w:val="5"/>
              <w:spacing w:before="78" w:line="220" w:lineRule="auto"/>
              <w:jc w:val="center"/>
              <w:rPr>
                <w:rFonts w:hint="eastAsia" w:ascii="宋体" w:hAnsi="宋体" w:eastAsia="宋体" w:cs="宋体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</w:rPr>
              <w:t>扬程</w:t>
            </w:r>
          </w:p>
          <w:p>
            <w:pPr>
              <w:pStyle w:val="5"/>
              <w:spacing w:before="78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</w:rPr>
              <w:t>(m)</w:t>
            </w:r>
          </w:p>
        </w:tc>
        <w:tc>
          <w:tcPr>
            <w:tcW w:w="1300" w:type="dxa"/>
            <w:vAlign w:val="center"/>
          </w:tcPr>
          <w:p>
            <w:pPr>
              <w:pStyle w:val="5"/>
              <w:spacing w:before="315" w:line="262" w:lineRule="auto"/>
              <w:ind w:right="14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同步转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速r/min</w:t>
            </w:r>
          </w:p>
        </w:tc>
        <w:tc>
          <w:tcPr>
            <w:tcW w:w="2650" w:type="dxa"/>
            <w:vAlign w:val="center"/>
          </w:tcPr>
          <w:p>
            <w:pPr>
              <w:pStyle w:val="5"/>
              <w:spacing w:before="78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3"/>
                <w:sz w:val="28"/>
                <w:szCs w:val="28"/>
              </w:rPr>
              <w:t>材质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spacing w:before="315" w:line="219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数量</w:t>
            </w:r>
          </w:p>
          <w:p>
            <w:pPr>
              <w:pStyle w:val="5"/>
              <w:spacing w:before="38" w:line="221" w:lineRule="auto"/>
              <w:ind w:left="276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7"/>
                <w:sz w:val="28"/>
                <w:szCs w:val="28"/>
              </w:rPr>
              <w:t>(台)</w:t>
            </w:r>
          </w:p>
        </w:tc>
        <w:tc>
          <w:tcPr>
            <w:tcW w:w="1501" w:type="dxa"/>
            <w:vAlign w:val="center"/>
          </w:tcPr>
          <w:p>
            <w:pPr>
              <w:pStyle w:val="5"/>
              <w:spacing w:before="78"/>
              <w:ind w:right="7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</w:rPr>
              <w:t>单价(元)</w:t>
            </w:r>
          </w:p>
        </w:tc>
        <w:tc>
          <w:tcPr>
            <w:tcW w:w="1633" w:type="dxa"/>
            <w:vAlign w:val="center"/>
          </w:tcPr>
          <w:p>
            <w:pPr>
              <w:pStyle w:val="5"/>
              <w:spacing w:before="78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</w:rPr>
              <w:t>合计(元)</w:t>
            </w:r>
          </w:p>
        </w:tc>
        <w:tc>
          <w:tcPr>
            <w:tcW w:w="2134" w:type="dxa"/>
            <w:vAlign w:val="center"/>
          </w:tcPr>
          <w:p>
            <w:pPr>
              <w:pStyle w:val="5"/>
              <w:spacing w:before="78" w:line="22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安装位置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50" w:type="dxa"/>
            <w:vAlign w:val="center"/>
          </w:tcPr>
          <w:p>
            <w:pPr>
              <w:pStyle w:val="5"/>
              <w:spacing w:before="78" w:line="24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167" w:type="dxa"/>
            <w:vAlign w:val="center"/>
          </w:tcPr>
          <w:p>
            <w:pPr>
              <w:pStyle w:val="5"/>
              <w:spacing w:before="241" w:line="256" w:lineRule="auto"/>
              <w:ind w:right="14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污水切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割泵</w:t>
            </w:r>
          </w:p>
        </w:tc>
        <w:tc>
          <w:tcPr>
            <w:tcW w:w="1466" w:type="dxa"/>
            <w:vAlign w:val="center"/>
          </w:tcPr>
          <w:p>
            <w:pPr>
              <w:pStyle w:val="5"/>
              <w:spacing w:before="7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35</w:t>
            </w:r>
          </w:p>
        </w:tc>
        <w:tc>
          <w:tcPr>
            <w:tcW w:w="834" w:type="dxa"/>
            <w:vAlign w:val="center"/>
          </w:tcPr>
          <w:p>
            <w:pPr>
              <w:pStyle w:val="5"/>
              <w:spacing w:before="10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983" w:type="dxa"/>
            <w:vAlign w:val="center"/>
          </w:tcPr>
          <w:p>
            <w:pPr>
              <w:pStyle w:val="5"/>
              <w:spacing w:before="7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15</w:t>
            </w:r>
          </w:p>
        </w:tc>
        <w:tc>
          <w:tcPr>
            <w:tcW w:w="1300" w:type="dxa"/>
            <w:vAlign w:val="center"/>
          </w:tcPr>
          <w:p>
            <w:pPr>
              <w:pStyle w:val="5"/>
              <w:spacing w:before="7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3000</w:t>
            </w:r>
          </w:p>
        </w:tc>
        <w:tc>
          <w:tcPr>
            <w:tcW w:w="2650" w:type="dxa"/>
            <w:vAlign w:val="center"/>
          </w:tcPr>
          <w:p>
            <w:pPr>
              <w:pStyle w:val="5"/>
              <w:spacing w:before="91" w:line="243" w:lineRule="auto"/>
              <w:ind w:left="115" w:right="3" w:hanging="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 xml:space="preserve">铸钢泵体、切割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 xml:space="preserve">模块：不锈钢， 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刃部高硬度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spacing w:before="78" w:line="24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01" w:type="dxa"/>
            <w:vAlign w:val="center"/>
          </w:tcPr>
          <w:p>
            <w:pPr>
              <w:pStyle w:val="5"/>
              <w:tabs>
                <w:tab w:val="center" w:pos="609"/>
              </w:tabs>
              <w:spacing w:before="78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5500.00</w:t>
            </w:r>
          </w:p>
        </w:tc>
        <w:tc>
          <w:tcPr>
            <w:tcW w:w="1633" w:type="dxa"/>
            <w:vAlign w:val="center"/>
          </w:tcPr>
          <w:p>
            <w:pPr>
              <w:pStyle w:val="5"/>
              <w:spacing w:before="78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16500.00</w:t>
            </w:r>
          </w:p>
        </w:tc>
        <w:tc>
          <w:tcPr>
            <w:tcW w:w="2134" w:type="dxa"/>
            <w:vAlign w:val="center"/>
          </w:tcPr>
          <w:p>
            <w:pPr>
              <w:pStyle w:val="5"/>
              <w:spacing w:before="221" w:line="256" w:lineRule="auto"/>
              <w:ind w:right="159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1号楼、6号楼负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二层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50" w:type="dxa"/>
            <w:vAlign w:val="center"/>
          </w:tcPr>
          <w:p>
            <w:pPr>
              <w:pStyle w:val="5"/>
              <w:spacing w:before="78" w:line="24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167" w:type="dxa"/>
            <w:vAlign w:val="center"/>
          </w:tcPr>
          <w:p>
            <w:pPr>
              <w:spacing w:line="422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spacing w:before="78" w:line="219" w:lineRule="auto"/>
              <w:ind w:left="15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</w:rPr>
              <w:t>污水泵</w:t>
            </w:r>
          </w:p>
        </w:tc>
        <w:tc>
          <w:tcPr>
            <w:tcW w:w="1466" w:type="dxa"/>
            <w:vAlign w:val="center"/>
          </w:tcPr>
          <w:p>
            <w:pPr>
              <w:pStyle w:val="5"/>
              <w:spacing w:before="7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15</w:t>
            </w:r>
          </w:p>
        </w:tc>
        <w:tc>
          <w:tcPr>
            <w:tcW w:w="834" w:type="dxa"/>
            <w:vAlign w:val="center"/>
          </w:tcPr>
          <w:p>
            <w:pPr>
              <w:pStyle w:val="5"/>
              <w:spacing w:before="7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983" w:type="dxa"/>
            <w:vAlign w:val="center"/>
          </w:tcPr>
          <w:p>
            <w:pPr>
              <w:pStyle w:val="5"/>
              <w:spacing w:before="78" w:line="24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22</w:t>
            </w:r>
          </w:p>
        </w:tc>
        <w:tc>
          <w:tcPr>
            <w:tcW w:w="1300" w:type="dxa"/>
            <w:vAlign w:val="center"/>
          </w:tcPr>
          <w:p>
            <w:pPr>
              <w:pStyle w:val="5"/>
              <w:spacing w:before="78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3000</w:t>
            </w:r>
          </w:p>
        </w:tc>
        <w:tc>
          <w:tcPr>
            <w:tcW w:w="2650" w:type="dxa"/>
            <w:vAlign w:val="center"/>
          </w:tcPr>
          <w:p>
            <w:pPr>
              <w:pStyle w:val="5"/>
              <w:spacing w:before="42" w:line="226" w:lineRule="auto"/>
              <w:ind w:right="5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铸铁(主要部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件)碳化钨机械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 xml:space="preserve"> 密封，不锈钢提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>升架</w:t>
            </w:r>
          </w:p>
        </w:tc>
        <w:tc>
          <w:tcPr>
            <w:tcW w:w="1049" w:type="dxa"/>
            <w:vAlign w:val="center"/>
          </w:tcPr>
          <w:p>
            <w:pPr>
              <w:pStyle w:val="5"/>
              <w:spacing w:before="78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01" w:type="dxa"/>
            <w:vAlign w:val="center"/>
          </w:tcPr>
          <w:p>
            <w:pPr>
              <w:pStyle w:val="5"/>
              <w:spacing w:before="78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  <w:t>3500.00</w:t>
            </w:r>
          </w:p>
        </w:tc>
        <w:tc>
          <w:tcPr>
            <w:tcW w:w="1633" w:type="dxa"/>
            <w:vAlign w:val="center"/>
          </w:tcPr>
          <w:p>
            <w:pPr>
              <w:pStyle w:val="5"/>
              <w:spacing w:before="78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10500.00</w:t>
            </w:r>
          </w:p>
        </w:tc>
        <w:tc>
          <w:tcPr>
            <w:tcW w:w="2134" w:type="dxa"/>
            <w:vAlign w:val="center"/>
          </w:tcPr>
          <w:p>
            <w:pPr>
              <w:pStyle w:val="5"/>
              <w:spacing w:before="78" w:line="233" w:lineRule="auto"/>
              <w:ind w:right="159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1号楼负二层、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>6号楼负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层</w:t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  <w:lang w:val="en-US" w:eastAsia="zh-CN"/>
              </w:rPr>
              <w:t>家属院1号楼负二层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50" w:type="dxa"/>
            <w:vAlign w:val="center"/>
          </w:tcPr>
          <w:p>
            <w:pPr>
              <w:pStyle w:val="5"/>
              <w:spacing w:before="78" w:line="241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67" w:type="dxa"/>
            <w:vAlign w:val="center"/>
          </w:tcPr>
          <w:p>
            <w:pPr>
              <w:pStyle w:val="5"/>
              <w:spacing w:before="78" w:line="219" w:lineRule="auto"/>
              <w:ind w:left="150"/>
              <w:jc w:val="center"/>
              <w:rPr>
                <w:rFonts w:hint="eastAsia" w:ascii="宋体" w:hAnsi="宋体" w:eastAsia="宋体" w:cs="宋体"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66" w:type="dxa"/>
            <w:vAlign w:val="center"/>
          </w:tcPr>
          <w:p>
            <w:pPr>
              <w:pStyle w:val="5"/>
              <w:spacing w:before="78"/>
              <w:ind w:left="601"/>
              <w:jc w:val="center"/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pStyle w:val="5"/>
              <w:spacing w:before="78"/>
              <w:ind w:left="38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5"/>
              <w:spacing w:before="78" w:line="241" w:lineRule="auto"/>
              <w:ind w:left="443"/>
              <w:jc w:val="center"/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5"/>
              <w:spacing w:before="78"/>
              <w:ind w:left="314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>
            <w:pPr>
              <w:pStyle w:val="5"/>
              <w:spacing w:before="42" w:line="226" w:lineRule="auto"/>
              <w:ind w:left="65" w:right="52" w:firstLine="180"/>
              <w:jc w:val="center"/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</w:pPr>
          </w:p>
        </w:tc>
        <w:tc>
          <w:tcPr>
            <w:tcW w:w="1049" w:type="dxa"/>
            <w:vAlign w:val="center"/>
          </w:tcPr>
          <w:p>
            <w:pPr>
              <w:pStyle w:val="5"/>
              <w:spacing w:before="78"/>
              <w:ind w:left="456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01" w:type="dxa"/>
            <w:vAlign w:val="center"/>
          </w:tcPr>
          <w:p>
            <w:pPr>
              <w:pStyle w:val="5"/>
              <w:spacing w:before="78"/>
              <w:ind w:left="367"/>
              <w:jc w:val="center"/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>
            <w:pPr>
              <w:pStyle w:val="5"/>
              <w:spacing w:before="78"/>
              <w:ind w:left="348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27000.00</w:t>
            </w:r>
          </w:p>
        </w:tc>
        <w:tc>
          <w:tcPr>
            <w:tcW w:w="2134" w:type="dxa"/>
            <w:vAlign w:val="center"/>
          </w:tcPr>
          <w:p>
            <w:pPr>
              <w:pStyle w:val="5"/>
              <w:spacing w:before="78" w:line="233" w:lineRule="auto"/>
              <w:ind w:right="159"/>
              <w:jc w:val="center"/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750" w:type="dxa"/>
            <w:vAlign w:val="top"/>
          </w:tcPr>
          <w:p>
            <w:pPr>
              <w:spacing w:line="337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spacing w:before="78" w:line="221" w:lineRule="auto"/>
              <w:ind w:left="13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要求</w:t>
            </w:r>
          </w:p>
        </w:tc>
        <w:tc>
          <w:tcPr>
            <w:tcW w:w="14717" w:type="dxa"/>
            <w:gridSpan w:val="10"/>
            <w:vAlign w:val="top"/>
          </w:tcPr>
          <w:p>
            <w:pPr>
              <w:pStyle w:val="5"/>
              <w:spacing w:before="154" w:line="219" w:lineRule="auto"/>
              <w:ind w:left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1.上述产品需为国内十大一线品牌排名前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>生产厂家；2.电机B级绝缘；3.双重机械密封；4.高硬度合金钢叶轮，高耐磨；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5.污水切割泵带有切割装置，能有效切碎进入水泵的可切碎杂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750" w:type="dxa"/>
            <w:vAlign w:val="top"/>
          </w:tcPr>
          <w:p>
            <w:pPr>
              <w:spacing w:line="349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pStyle w:val="5"/>
              <w:spacing w:before="78" w:line="221" w:lineRule="auto"/>
              <w:ind w:left="13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备注</w:t>
            </w:r>
          </w:p>
        </w:tc>
        <w:tc>
          <w:tcPr>
            <w:tcW w:w="14717" w:type="dxa"/>
            <w:gridSpan w:val="10"/>
            <w:vAlign w:val="top"/>
          </w:tcPr>
          <w:p>
            <w:pPr>
              <w:pStyle w:val="5"/>
              <w:spacing w:before="194" w:line="226" w:lineRule="auto"/>
              <w:ind w:left="100" w:right="294"/>
              <w:rPr>
                <w:rFonts w:hint="eastAsia" w:cs="宋体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项目包含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人工费、税费、运费、安装费、安装所用材料费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等。</w:t>
            </w:r>
          </w:p>
          <w:p>
            <w:pPr>
              <w:pStyle w:val="5"/>
              <w:spacing w:before="194" w:line="226" w:lineRule="auto"/>
              <w:ind w:left="100" w:right="294"/>
              <w:rPr>
                <w:rFonts w:hint="eastAsia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浮球更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换，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>耦合装置、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热保护器、热继电器、断路器及控制箱更换，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必须到安装现场勘察</w:t>
            </w:r>
            <w:r>
              <w:rPr>
                <w:rFonts w:hint="eastAsia" w:cs="宋体"/>
                <w:sz w:val="28"/>
                <w:szCs w:val="28"/>
                <w:lang w:val="en-US" w:eastAsia="zh-CN"/>
              </w:rPr>
              <w:t>后更换。</w:t>
            </w:r>
          </w:p>
          <w:p>
            <w:pPr>
              <w:pStyle w:val="5"/>
              <w:spacing w:before="194" w:line="226" w:lineRule="auto"/>
              <w:ind w:left="100" w:right="294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质量保证期3年。</w:t>
            </w:r>
            <w:bookmarkStart w:id="0" w:name="_GoBack"/>
            <w:bookmarkEnd w:id="0"/>
          </w:p>
        </w:tc>
      </w:tr>
    </w:tbl>
    <w:p>
      <w:pPr>
        <w:spacing w:before="294" w:line="188" w:lineRule="auto"/>
        <w:ind w:left="10534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</w:p>
    <w:sectPr>
      <w:headerReference r:id="rId3" w:type="default"/>
      <w:pgSz w:w="16840" w:h="11920"/>
      <w:pgMar w:top="1" w:right="1464" w:bottom="0" w:left="147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0BF6F24"/>
    <w:rsid w:val="1F6E1C7E"/>
    <w:rsid w:val="20512FFC"/>
    <w:rsid w:val="21DA0921"/>
    <w:rsid w:val="61286005"/>
    <w:rsid w:val="662A62E0"/>
    <w:rsid w:val="73B35954"/>
    <w:rsid w:val="75F45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359</Words>
  <Characters>410</Characters>
  <TotalTime>17</TotalTime>
  <ScaleCrop>false</ScaleCrop>
  <LinksUpToDate>false</LinksUpToDate>
  <CharactersWithSpaces>426</CharactersWithSpaces>
  <Application>WPS Office_11.8.2.8053_F1E327BC-269C-435d-A152-05C5408002CA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2026-04-10T14:15:00Z</dcterms:created>
  <dc:creator>li</dc:creator>
  <cp:lastModifiedBy>Administrator</cp:lastModifiedBy>
  <dcterms:modified xsi:type="dcterms:W3CDTF">2026-04-20T02:42:13Z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2026-04-10T14:15:18Z</vt:filetime>
  </property>
  <property fmtid="{D5CDD505-2E9C-101B-9397-08002B2CF9AE}" pid="4" name="UsrData">
    <vt:lpwstr>69d8957343cd31001f82f23awl</vt:lpwstr>
  </property>
  <property fmtid="{D5CDD505-2E9C-101B-9397-08002B2CF9AE}" pid="5" name="KSOTemplateDocerSaveRecord">
    <vt:lpwstr>eyJoZGlkIjoiOWEwZGE4ZjlkM2MwMzA5YjEyZGVjODkzYTc3ZjA1MWEiLCJ1c2VySWQiOiIzNDYwMzU1MzYifQ==</vt:lpwstr>
  </property>
  <property fmtid="{D5CDD505-2E9C-101B-9397-08002B2CF9AE}" pid="6" name="KSOProductBuildVer">
    <vt:lpwstr>2052-11.8.2.8053</vt:lpwstr>
  </property>
  <property fmtid="{D5CDD505-2E9C-101B-9397-08002B2CF9AE}" pid="7" name="ICV">
    <vt:lpwstr>93F917AEFF72467DA4E72B3C6E545A3C_12</vt:lpwstr>
  </property>
</Properties>
</file>