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5066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输液椅</w:t>
      </w:r>
      <w:r>
        <w:rPr>
          <w:rFonts w:hint="eastAsia"/>
          <w:b/>
          <w:bCs/>
          <w:sz w:val="32"/>
          <w:szCs w:val="32"/>
          <w:lang w:eastAsia="zh-CN"/>
        </w:rPr>
        <w:t>技术参数</w:t>
      </w:r>
    </w:p>
    <w:p w14:paraId="764E69AC">
      <w:pPr>
        <w:rPr>
          <w:rFonts w:hint="eastAsia"/>
        </w:rPr>
      </w:pPr>
      <w:r>
        <w:rPr>
          <w:rFonts w:hint="eastAsia"/>
        </w:rPr>
        <w:t>1.尺寸与结构：</w:t>
      </w:r>
    </w:p>
    <w:p w14:paraId="0437DA4F">
      <w:pPr>
        <w:rPr>
          <w:rFonts w:hint="eastAsia" w:eastAsiaTheme="minorEastAsia"/>
          <w:lang w:eastAsia="zh-CN"/>
        </w:rPr>
      </w:pPr>
      <w:r>
        <w:rPr>
          <w:rFonts w:hint="eastAsia"/>
        </w:rPr>
        <w:t>★(1) 整体尺寸：不大于900×850×450mm</w:t>
      </w:r>
      <w:r>
        <w:rPr>
          <w:rFonts w:hint="eastAsia"/>
          <w:lang w:eastAsia="zh-CN"/>
        </w:rPr>
        <w:t>；</w:t>
      </w:r>
    </w:p>
    <w:p w14:paraId="152FCF79">
      <w:pPr>
        <w:rPr>
          <w:rFonts w:hint="eastAsia" w:eastAsiaTheme="minorEastAsia"/>
          <w:lang w:eastAsia="zh-CN"/>
        </w:rPr>
      </w:pPr>
      <w:r>
        <w:rPr>
          <w:rFonts w:hint="eastAsia"/>
        </w:rPr>
        <w:t>(2) 座椅尺寸：不低于500×570×450mm，复合人体工程学设计</w:t>
      </w:r>
      <w:r>
        <w:rPr>
          <w:rFonts w:hint="eastAsia"/>
          <w:lang w:eastAsia="zh-CN"/>
        </w:rPr>
        <w:t>；</w:t>
      </w:r>
    </w:p>
    <w:p w14:paraId="2B7849E9">
      <w:pPr>
        <w:rPr>
          <w:rFonts w:hint="eastAsia"/>
        </w:rPr>
      </w:pPr>
      <w:r>
        <w:rPr>
          <w:rFonts w:hint="eastAsia"/>
        </w:rPr>
        <w:t>★(3) 躺椅面尺寸：不低于1750×570mm，椅子可调节为床面。</w:t>
      </w:r>
    </w:p>
    <w:p w14:paraId="5EB3B2B4">
      <w:pPr>
        <w:rPr>
          <w:rFonts w:hint="eastAsia"/>
        </w:rPr>
      </w:pPr>
      <w:r>
        <w:rPr>
          <w:rFonts w:hint="eastAsia"/>
        </w:rPr>
        <w:t>2.功能与舒适性：</w:t>
      </w:r>
    </w:p>
    <w:p w14:paraId="2E57FD1F">
      <w:pPr>
        <w:rPr>
          <w:rFonts w:hint="eastAsia" w:eastAsiaTheme="minorEastAsia"/>
          <w:lang w:eastAsia="zh-CN"/>
        </w:rPr>
      </w:pPr>
      <w:r>
        <w:rPr>
          <w:rFonts w:hint="eastAsia"/>
        </w:rPr>
        <w:t>(1)靠背与脚托具备调节功能</w:t>
      </w:r>
      <w:r>
        <w:rPr>
          <w:rFonts w:hint="eastAsia"/>
          <w:lang w:eastAsia="zh-CN"/>
        </w:rPr>
        <w:t>；</w:t>
      </w:r>
    </w:p>
    <w:p w14:paraId="09C248FC">
      <w:pPr>
        <w:rPr>
          <w:rFonts w:hint="eastAsia" w:eastAsiaTheme="minorEastAsia"/>
          <w:lang w:eastAsia="zh-CN"/>
        </w:rPr>
      </w:pPr>
      <w:r>
        <w:rPr>
          <w:rFonts w:hint="eastAsia"/>
        </w:rPr>
        <w:t>(2)填充物：高密度泡沫垫及以上材料</w:t>
      </w:r>
      <w:r>
        <w:rPr>
          <w:rFonts w:hint="eastAsia"/>
          <w:lang w:eastAsia="zh-CN"/>
        </w:rPr>
        <w:t>。</w:t>
      </w:r>
    </w:p>
    <w:p w14:paraId="37F7B34B">
      <w:pPr>
        <w:rPr>
          <w:rFonts w:hint="eastAsia" w:eastAsiaTheme="minorEastAsia"/>
          <w:lang w:eastAsia="zh-CN"/>
        </w:rPr>
      </w:pPr>
      <w:r>
        <w:rPr>
          <w:rFonts w:hint="eastAsia"/>
        </w:rPr>
        <w:t>3.稳定性与安全性</w:t>
      </w:r>
      <w:r>
        <w:rPr>
          <w:rFonts w:hint="eastAsia"/>
          <w:lang w:eastAsia="zh-CN"/>
        </w:rPr>
        <w:t>：</w:t>
      </w:r>
    </w:p>
    <w:p w14:paraId="160C1B7F">
      <w:pPr>
        <w:rPr>
          <w:rFonts w:hint="eastAsia" w:eastAsiaTheme="minorEastAsia"/>
          <w:lang w:eastAsia="zh-CN"/>
        </w:rPr>
      </w:pPr>
      <w:r>
        <w:rPr>
          <w:rFonts w:hint="eastAsia"/>
        </w:rPr>
        <w:t>★(1)承重能力：最大承重不低于150kg</w:t>
      </w:r>
      <w:r>
        <w:rPr>
          <w:rFonts w:hint="eastAsia"/>
          <w:lang w:eastAsia="zh-CN"/>
        </w:rPr>
        <w:t>。</w:t>
      </w:r>
    </w:p>
    <w:p w14:paraId="7173DFB8">
      <w:pPr>
        <w:rPr>
          <w:rFonts w:hint="eastAsia"/>
        </w:rPr>
      </w:pPr>
      <w:r>
        <w:rPr>
          <w:rFonts w:hint="eastAsia"/>
        </w:rPr>
        <w:t>4.相关配件：</w:t>
      </w:r>
    </w:p>
    <w:p w14:paraId="73153093">
      <w:pPr>
        <w:rPr>
          <w:rFonts w:hint="eastAsia" w:eastAsiaTheme="minorEastAsia"/>
          <w:lang w:eastAsia="zh-CN"/>
        </w:rPr>
      </w:pPr>
      <w:r>
        <w:rPr>
          <w:rFonts w:hint="eastAsia"/>
        </w:rPr>
        <w:t>(1)高度可调输液杆，配两个（含两个）以上不锈钢挂钩</w:t>
      </w:r>
      <w:r>
        <w:rPr>
          <w:rFonts w:hint="eastAsia"/>
          <w:lang w:eastAsia="zh-CN"/>
        </w:rPr>
        <w:t>；</w:t>
      </w:r>
    </w:p>
    <w:p w14:paraId="0A6015BD">
      <w:pPr>
        <w:rPr>
          <w:rFonts w:hint="eastAsia" w:eastAsiaTheme="minorEastAsia"/>
          <w:lang w:eastAsia="zh-CN"/>
        </w:rPr>
      </w:pPr>
      <w:r>
        <w:rPr>
          <w:rFonts w:hint="eastAsia"/>
        </w:rPr>
        <w:t>(2)不锈钢杯架至少一个</w:t>
      </w:r>
      <w:r>
        <w:rPr>
          <w:rFonts w:hint="eastAsia"/>
          <w:lang w:eastAsia="zh-CN"/>
        </w:rPr>
        <w:t>。</w:t>
      </w:r>
    </w:p>
    <w:p w14:paraId="249F87E5">
      <w:pPr>
        <w:rPr>
          <w:rFonts w:hint="eastAsia"/>
        </w:rPr>
      </w:pPr>
      <w:r>
        <w:rPr>
          <w:rFonts w:hint="eastAsia"/>
        </w:rPr>
        <w:t>5.其他配置：</w:t>
      </w:r>
    </w:p>
    <w:p w14:paraId="54D6E397">
      <w:pPr>
        <w:rPr>
          <w:rFonts w:hint="eastAsia" w:eastAsiaTheme="minorEastAsia"/>
          <w:lang w:eastAsia="zh-CN"/>
        </w:rPr>
      </w:pPr>
      <w:r>
        <w:rPr>
          <w:rFonts w:hint="eastAsia"/>
        </w:rPr>
        <w:t>★(1)防水面料（提供承诺）</w:t>
      </w:r>
      <w:r>
        <w:rPr>
          <w:rFonts w:hint="eastAsia"/>
          <w:lang w:eastAsia="zh-CN"/>
        </w:rPr>
        <w:t>；</w:t>
      </w:r>
    </w:p>
    <w:p w14:paraId="225A159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颜色需符合院方要求（提供承诺）</w:t>
      </w:r>
      <w:r>
        <w:rPr>
          <w:rFonts w:hint="eastAsia"/>
          <w:lang w:eastAsia="zh-CN"/>
        </w:rPr>
        <w:t>。</w:t>
      </w:r>
    </w:p>
    <w:p w14:paraId="1748EB9C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6.质保1年。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F3AC6"/>
    <w:multiLevelType w:val="singleLevel"/>
    <w:tmpl w:val="CC1F3AC6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3D2A"/>
    <w:rsid w:val="73CC2662"/>
    <w:rsid w:val="7BEB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2024-07-05T06:49:00Z</dcterms:created>
  <dc:creator>Administrator</dc:creator>
  <cp:lastModifiedBy>Administrator</cp:lastModifiedBy>
  <dcterms:modified xsi:type="dcterms:W3CDTF">2025-09-15T03:46:47Z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BE3A925B4B6E42C3AE6B59068F4359A0_12</vt:lpwstr>
  </property>
  <property fmtid="{D5CDD505-2E9C-101B-9397-08002B2CF9AE}" pid="4" name="KSOTemplateDocerSaveRecord">
    <vt:lpwstr>eyJoZGlkIjoiMzc3MjMxMWUzZjRhMDliMmI4NTA2NGNjZjQ0MzEwMWUiLCJ1c2VySWQiOiIxNTY4OTA0NTc5In0=</vt:lpwstr>
  </property>
</Properties>
</file>